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CB8CB" w14:textId="1E7A2EF2" w:rsidR="00D26554" w:rsidRPr="00AA5283" w:rsidRDefault="00F61F48" w:rsidP="003E0F7D">
      <w:pPr>
        <w:rPr>
          <w:rStyle w:val="Hyperlink"/>
          <w:rFonts w:ascii="BC Sans" w:hAnsi="BC Sans" w:cs="Arial"/>
          <w:b/>
          <w:bCs/>
          <w:caps/>
          <w:color w:val="000000" w:themeColor="text1"/>
          <w:szCs w:val="24"/>
          <w:u w:val="none"/>
        </w:rPr>
      </w:pPr>
      <w:r w:rsidRPr="00AA5283">
        <w:rPr>
          <w:rStyle w:val="Hyperlink"/>
          <w:rFonts w:ascii="BC Sans" w:hAnsi="BC Sans" w:cs="Arial"/>
          <w:b/>
          <w:bCs/>
          <w:caps/>
          <w:color w:val="000000" w:themeColor="text1"/>
          <w:szCs w:val="24"/>
          <w:u w:val="none"/>
        </w:rPr>
        <w:t>Right Care, Right Place</w:t>
      </w:r>
    </w:p>
    <w:p w14:paraId="366A20E2" w14:textId="77777777" w:rsidR="003E0F7D" w:rsidRPr="0075059B" w:rsidRDefault="003E0F7D" w:rsidP="003E0F7D">
      <w:pPr>
        <w:rPr>
          <w:rStyle w:val="Hyperlink"/>
          <w:rFonts w:ascii="BC Sans" w:hAnsi="BC Sans" w:cs="Arial"/>
          <w:b/>
          <w:bCs/>
          <w:color w:val="000000" w:themeColor="text1"/>
          <w:szCs w:val="24"/>
          <w:u w:val="none"/>
        </w:rPr>
      </w:pPr>
    </w:p>
    <w:p w14:paraId="3338EF9B" w14:textId="77777777" w:rsidR="00661EE6" w:rsidRPr="00661EE6" w:rsidRDefault="00661EE6" w:rsidP="00661EE6">
      <w:pPr>
        <w:rPr>
          <w:rFonts w:ascii="BC Sans" w:hAnsi="BC Sans" w:cs="Arial"/>
          <w:color w:val="000000" w:themeColor="text1"/>
          <w:sz w:val="22"/>
          <w:szCs w:val="22"/>
          <w:lang w:val="en-US"/>
        </w:rPr>
      </w:pPr>
      <w:r w:rsidRPr="00661EE6">
        <w:rPr>
          <w:rFonts w:ascii="BC Sans" w:hAnsi="BC Sans" w:cs="Arial"/>
          <w:color w:val="000000" w:themeColor="text1"/>
          <w:sz w:val="22"/>
          <w:szCs w:val="22"/>
        </w:rPr>
        <w:t xml:space="preserve">There are services available to help you manage your family’s health. By choosing the right care at the right place, you can help prevent hospital visits for non-emergency health concerns. </w:t>
      </w:r>
    </w:p>
    <w:p w14:paraId="2A4CCAC0" w14:textId="77777777" w:rsidR="00661EE6" w:rsidRPr="00661EE6" w:rsidRDefault="00661EE6" w:rsidP="00661EE6">
      <w:pPr>
        <w:rPr>
          <w:rFonts w:ascii="BC Sans" w:hAnsi="BC Sans" w:cs="Arial"/>
          <w:color w:val="000000" w:themeColor="text1"/>
          <w:sz w:val="22"/>
          <w:szCs w:val="22"/>
          <w:lang w:val="en-US"/>
        </w:rPr>
      </w:pPr>
      <w:r w:rsidRPr="00661EE6">
        <w:rPr>
          <w:rFonts w:ascii="BC Sans" w:hAnsi="BC Sans" w:cs="Arial"/>
          <w:color w:val="000000" w:themeColor="text1"/>
          <w:sz w:val="22"/>
          <w:szCs w:val="22"/>
        </w:rPr>
        <w:t xml:space="preserve">If you need care now, explore your options at </w:t>
      </w:r>
      <w:hyperlink r:id="rId10" w:history="1">
        <w:r w:rsidRPr="00661EE6">
          <w:rPr>
            <w:rStyle w:val="Hyperlink"/>
            <w:rFonts w:ascii="BC Sans" w:hAnsi="BC Sans" w:cs="Arial"/>
            <w:sz w:val="22"/>
            <w:szCs w:val="22"/>
          </w:rPr>
          <w:t>https://www.islandhealth.ca/find-care</w:t>
        </w:r>
      </w:hyperlink>
      <w:r w:rsidRPr="00661EE6">
        <w:rPr>
          <w:rFonts w:ascii="BC Sans" w:hAnsi="BC Sans" w:cs="Arial"/>
          <w:color w:val="000000" w:themeColor="text1"/>
          <w:sz w:val="22"/>
          <w:szCs w:val="22"/>
        </w:rPr>
        <w:t>.</w:t>
      </w:r>
    </w:p>
    <w:p w14:paraId="5F0AFF7D" w14:textId="77777777" w:rsidR="00661EE6" w:rsidRPr="00661EE6" w:rsidRDefault="00661EE6" w:rsidP="00661EE6">
      <w:pPr>
        <w:rPr>
          <w:rFonts w:ascii="BC Sans" w:hAnsi="BC Sans" w:cs="Arial"/>
          <w:color w:val="000000" w:themeColor="text1"/>
          <w:sz w:val="22"/>
          <w:szCs w:val="22"/>
          <w:lang w:val="en-US"/>
        </w:rPr>
      </w:pPr>
      <w:r w:rsidRPr="00661EE6">
        <w:rPr>
          <w:rFonts w:ascii="BC Sans" w:hAnsi="BC Sans" w:cs="Arial"/>
          <w:color w:val="000000" w:themeColor="text1"/>
          <w:sz w:val="22"/>
          <w:szCs w:val="22"/>
          <w:lang w:val="en-US"/>
        </w:rPr>
        <w:t xml:space="preserve">You can also dial 8-1-1 to reach </w:t>
      </w:r>
      <w:proofErr w:type="spellStart"/>
      <w:r w:rsidRPr="00661EE6">
        <w:rPr>
          <w:rFonts w:ascii="BC Sans" w:hAnsi="BC Sans" w:cs="Arial"/>
          <w:color w:val="000000" w:themeColor="text1"/>
          <w:sz w:val="22"/>
          <w:szCs w:val="22"/>
          <w:lang w:val="en-US"/>
        </w:rPr>
        <w:t>HealthLinkBC</w:t>
      </w:r>
      <w:proofErr w:type="spellEnd"/>
      <w:r w:rsidRPr="00661EE6">
        <w:rPr>
          <w:rFonts w:ascii="BC Sans" w:hAnsi="BC Sans" w:cs="Arial"/>
          <w:color w:val="000000" w:themeColor="text1"/>
          <w:sz w:val="22"/>
          <w:szCs w:val="22"/>
          <w:lang w:val="en-US"/>
        </w:rPr>
        <w:t xml:space="preserve"> 24 hours a day, seven days a week for health information and advice.</w:t>
      </w:r>
    </w:p>
    <w:p w14:paraId="6501B221" w14:textId="77777777" w:rsidR="00661EE6" w:rsidRDefault="00661EE6" w:rsidP="003E0F7D">
      <w:pPr>
        <w:rPr>
          <w:rStyle w:val="Hyperlink"/>
          <w:rFonts w:ascii="BC Sans" w:hAnsi="BC Sans" w:cs="Arial"/>
          <w:color w:val="000000" w:themeColor="text1"/>
          <w:sz w:val="22"/>
          <w:szCs w:val="22"/>
          <w:u w:val="none"/>
        </w:rPr>
      </w:pPr>
    </w:p>
    <w:p w14:paraId="207C4F7A" w14:textId="2E94D6A0" w:rsidR="003E0F7D" w:rsidRDefault="00661EE6" w:rsidP="003E0F7D">
      <w:pPr>
        <w:rPr>
          <w:rStyle w:val="Hyperlink"/>
          <w:rFonts w:ascii="BC Sans" w:hAnsi="BC Sans" w:cs="Arial"/>
          <w:b/>
          <w:bCs/>
          <w:color w:val="000000" w:themeColor="text1"/>
          <w:sz w:val="22"/>
          <w:szCs w:val="22"/>
        </w:rPr>
      </w:pPr>
      <w:r>
        <w:rPr>
          <w:rStyle w:val="Hyperlink"/>
          <w:rFonts w:ascii="BC Sans" w:hAnsi="BC Sans" w:cs="Arial"/>
          <w:b/>
          <w:bCs/>
          <w:color w:val="000000" w:themeColor="text1"/>
          <w:sz w:val="22"/>
          <w:szCs w:val="22"/>
        </w:rPr>
        <w:t>Looking for a primary care provider</w:t>
      </w:r>
      <w:r w:rsidR="0075059B" w:rsidRPr="0075059B">
        <w:rPr>
          <w:rStyle w:val="Hyperlink"/>
          <w:rFonts w:ascii="BC Sans" w:hAnsi="BC Sans" w:cs="Arial"/>
          <w:b/>
          <w:bCs/>
          <w:color w:val="000000" w:themeColor="text1"/>
          <w:sz w:val="22"/>
          <w:szCs w:val="22"/>
        </w:rPr>
        <w:t>?</w:t>
      </w:r>
    </w:p>
    <w:p w14:paraId="698E672D" w14:textId="77777777" w:rsidR="000C4654" w:rsidRPr="0075059B" w:rsidRDefault="000C4654" w:rsidP="003E0F7D">
      <w:pPr>
        <w:rPr>
          <w:rStyle w:val="Hyperlink"/>
          <w:rFonts w:ascii="BC Sans" w:hAnsi="BC Sans" w:cs="Arial"/>
          <w:b/>
          <w:bCs/>
          <w:color w:val="000000" w:themeColor="text1"/>
          <w:sz w:val="22"/>
          <w:szCs w:val="22"/>
        </w:rPr>
      </w:pPr>
    </w:p>
    <w:p w14:paraId="6C0BFC8E" w14:textId="77777777" w:rsidR="00B64803" w:rsidRPr="00B64803" w:rsidRDefault="00B64803" w:rsidP="00B64803">
      <w:pPr>
        <w:rPr>
          <w:rFonts w:ascii="BC Sans" w:hAnsi="BC Sans" w:cs="Arial"/>
          <w:color w:val="000000" w:themeColor="text1"/>
          <w:sz w:val="22"/>
          <w:szCs w:val="22"/>
          <w:lang w:val="en-US"/>
        </w:rPr>
      </w:pPr>
      <w:r w:rsidRPr="00B64803">
        <w:rPr>
          <w:rFonts w:ascii="BC Sans" w:hAnsi="BC Sans" w:cs="Arial"/>
          <w:color w:val="000000" w:themeColor="text1"/>
          <w:sz w:val="22"/>
          <w:szCs w:val="22"/>
          <w:lang w:val="en-US"/>
        </w:rPr>
        <w:t>If you live in B.C. and need a family doctor or nurse practitioner, you can </w:t>
      </w:r>
      <w:hyperlink r:id="rId11" w:tgtFrame="_blank" w:history="1">
        <w:r w:rsidRPr="00B64803">
          <w:rPr>
            <w:rStyle w:val="Hyperlink"/>
            <w:rFonts w:ascii="BC Sans" w:hAnsi="BC Sans" w:cs="Arial"/>
            <w:sz w:val="22"/>
            <w:szCs w:val="22"/>
            <w:lang w:val="en-US"/>
          </w:rPr>
          <w:t>register</w:t>
        </w:r>
      </w:hyperlink>
      <w:r w:rsidRPr="00B64803">
        <w:rPr>
          <w:rFonts w:ascii="BC Sans" w:hAnsi="BC Sans" w:cs="Arial"/>
          <w:color w:val="000000" w:themeColor="text1"/>
          <w:sz w:val="22"/>
          <w:szCs w:val="22"/>
          <w:lang w:val="en-US"/>
        </w:rPr>
        <w:t> yourself and your family members for the Health Connect Registry. If you’re already on a waitlist at your local clinic, or if you have a family doctor or nurse practitioner, you do not need to register. When a provider in your area becomes available, the team in your community will contact you to get matched. They may also contact you for more information.</w:t>
      </w:r>
    </w:p>
    <w:p w14:paraId="5C01B8D6" w14:textId="4D196AB3" w:rsidR="00C53879" w:rsidRPr="0075059B" w:rsidRDefault="00C53879" w:rsidP="00C53879">
      <w:pPr>
        <w:rPr>
          <w:rFonts w:ascii="BC Sans" w:hAnsi="BC Sans" w:cs="Arial"/>
          <w:color w:val="000000" w:themeColor="text1"/>
          <w:sz w:val="22"/>
          <w:szCs w:val="22"/>
        </w:rPr>
      </w:pPr>
    </w:p>
    <w:p w14:paraId="4EDB00C1" w14:textId="21D453A7" w:rsidR="003E0F7D" w:rsidRPr="0075059B" w:rsidRDefault="003E0F7D" w:rsidP="00D26554">
      <w:pPr>
        <w:rPr>
          <w:rFonts w:ascii="BC Sans" w:hAnsi="BC Sans" w:cs="Arial"/>
          <w:color w:val="000000" w:themeColor="text1"/>
          <w:sz w:val="20"/>
        </w:rPr>
      </w:pPr>
    </w:p>
    <w:p w14:paraId="7316C692" w14:textId="777E460E" w:rsidR="00466679" w:rsidRPr="00206936" w:rsidRDefault="00B64803" w:rsidP="00D26554">
      <w:pPr>
        <w:rPr>
          <w:rFonts w:ascii="BC Sans" w:hAnsi="BC Sans" w:cs="Arial"/>
          <w:color w:val="000000" w:themeColor="text1"/>
          <w:sz w:val="20"/>
        </w:rPr>
      </w:pPr>
      <w:r w:rsidRPr="00206936">
        <w:rPr>
          <w:rFonts w:ascii="BC Sans" w:hAnsi="BC Sans" w:cs="Arial"/>
          <w:color w:val="000000" w:themeColor="text1"/>
          <w:sz w:val="20"/>
        </w:rPr>
        <w:t xml:space="preserve">For more information: </w:t>
      </w:r>
    </w:p>
    <w:p w14:paraId="31428681" w14:textId="1690744D" w:rsidR="00206936" w:rsidRPr="00206936" w:rsidRDefault="00206936" w:rsidP="00206936">
      <w:pPr>
        <w:pStyle w:val="ListParagraph"/>
        <w:numPr>
          <w:ilvl w:val="0"/>
          <w:numId w:val="9"/>
        </w:numPr>
        <w:rPr>
          <w:rFonts w:ascii="BC Sans" w:hAnsi="BC Sans" w:cs="Arial"/>
          <w:color w:val="000000" w:themeColor="text1"/>
          <w:sz w:val="20"/>
        </w:rPr>
      </w:pPr>
      <w:r w:rsidRPr="00206936">
        <w:rPr>
          <w:rFonts w:ascii="BC Sans" w:hAnsi="BC Sans" w:cs="Arial"/>
          <w:color w:val="000000" w:themeColor="text1"/>
          <w:sz w:val="20"/>
        </w:rPr>
        <w:t xml:space="preserve">Island Health – </w:t>
      </w:r>
      <w:hyperlink r:id="rId12" w:history="1">
        <w:r w:rsidRPr="00206936">
          <w:rPr>
            <w:rStyle w:val="Hyperlink"/>
            <w:rFonts w:ascii="BC Sans" w:hAnsi="BC Sans" w:cs="Arial"/>
            <w:sz w:val="20"/>
          </w:rPr>
          <w:t>Finding the right care in the right place</w:t>
        </w:r>
      </w:hyperlink>
    </w:p>
    <w:p w14:paraId="602ED49C" w14:textId="77777777" w:rsidR="00206936" w:rsidRPr="00206936" w:rsidRDefault="00206936" w:rsidP="00206936">
      <w:pPr>
        <w:pStyle w:val="ListParagraph"/>
        <w:numPr>
          <w:ilvl w:val="0"/>
          <w:numId w:val="9"/>
        </w:numPr>
        <w:rPr>
          <w:rFonts w:ascii="BC Sans" w:hAnsi="BC Sans" w:cs="Arial"/>
          <w:color w:val="000000" w:themeColor="text1"/>
          <w:sz w:val="20"/>
        </w:rPr>
      </w:pPr>
      <w:r w:rsidRPr="00206936">
        <w:rPr>
          <w:rFonts w:ascii="BC Sans" w:hAnsi="BC Sans" w:cs="Arial"/>
          <w:color w:val="000000" w:themeColor="text1"/>
          <w:sz w:val="20"/>
        </w:rPr>
        <w:t xml:space="preserve">Visit </w:t>
      </w:r>
      <w:hyperlink r:id="rId13" w:history="1">
        <w:proofErr w:type="spellStart"/>
        <w:r w:rsidRPr="00206936">
          <w:rPr>
            <w:rStyle w:val="Hyperlink"/>
            <w:rFonts w:ascii="BC Sans" w:hAnsi="BC Sans" w:cs="Arial"/>
            <w:sz w:val="20"/>
          </w:rPr>
          <w:t>HealthLinkBC</w:t>
        </w:r>
        <w:proofErr w:type="spellEnd"/>
      </w:hyperlink>
      <w:r w:rsidRPr="00206936">
        <w:rPr>
          <w:rFonts w:ascii="BC Sans" w:hAnsi="BC Sans" w:cs="Arial"/>
          <w:color w:val="000000" w:themeColor="text1"/>
          <w:sz w:val="20"/>
        </w:rPr>
        <w:t xml:space="preserve"> or call 8-1-1</w:t>
      </w:r>
    </w:p>
    <w:p w14:paraId="42B8D2D7" w14:textId="59D1669B" w:rsidR="00C53879" w:rsidRPr="00206936" w:rsidRDefault="00206936" w:rsidP="00206936">
      <w:pPr>
        <w:pStyle w:val="ListParagraph"/>
        <w:numPr>
          <w:ilvl w:val="0"/>
          <w:numId w:val="9"/>
        </w:numPr>
        <w:rPr>
          <w:rFonts w:ascii="BC Sans" w:hAnsi="BC Sans" w:cs="Arial"/>
          <w:color w:val="000000" w:themeColor="text1"/>
          <w:sz w:val="20"/>
        </w:rPr>
      </w:pPr>
      <w:r w:rsidRPr="00206936">
        <w:rPr>
          <w:rFonts w:ascii="BC Sans" w:hAnsi="BC Sans" w:cs="Arial"/>
          <w:color w:val="000000" w:themeColor="text1"/>
          <w:sz w:val="20"/>
        </w:rPr>
        <w:t>Contact your local health unit</w:t>
      </w:r>
    </w:p>
    <w:sectPr w:rsidR="00C53879" w:rsidRPr="00206936" w:rsidSect="0045569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26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9B7CA" w14:textId="77777777" w:rsidR="00466679" w:rsidRDefault="00466679" w:rsidP="00C53879">
      <w:r>
        <w:separator/>
      </w:r>
    </w:p>
  </w:endnote>
  <w:endnote w:type="continuationSeparator" w:id="0">
    <w:p w14:paraId="64133BC1" w14:textId="77777777" w:rsidR="00466679" w:rsidRDefault="00466679" w:rsidP="00C53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C Sans">
    <w:panose1 w:val="00000000000000000000"/>
    <w:charset w:val="00"/>
    <w:family w:val="modern"/>
    <w:notTrueType/>
    <w:pitch w:val="variable"/>
    <w:sig w:usb0="E00002FF" w:usb1="4000001B" w:usb2="08002021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895BF" w14:textId="77777777" w:rsidR="0088384C" w:rsidRDefault="008838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0A17C" w14:textId="77777777" w:rsidR="000C4654" w:rsidRDefault="000C4654"/>
  <w:tbl>
    <w:tblPr>
      <w:tblStyle w:val="TableGrid"/>
      <w:tblW w:w="102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640"/>
      <w:gridCol w:w="1620"/>
    </w:tblGrid>
    <w:tr w:rsidR="000C4654" w:rsidRPr="0075059B" w14:paraId="60273C0B" w14:textId="77777777" w:rsidTr="000C4654">
      <w:trPr>
        <w:trHeight w:val="280"/>
      </w:trPr>
      <w:tc>
        <w:tcPr>
          <w:tcW w:w="8640" w:type="dxa"/>
          <w:tcMar>
            <w:left w:w="0" w:type="dxa"/>
            <w:right w:w="0" w:type="dxa"/>
          </w:tcMar>
          <w:vAlign w:val="bottom"/>
        </w:tcPr>
        <w:p w14:paraId="4AE097A1" w14:textId="77777777" w:rsidR="000C4654" w:rsidRPr="0075059B" w:rsidRDefault="000C4654" w:rsidP="0075059B">
          <w:pPr>
            <w:pStyle w:val="Footer"/>
            <w:rPr>
              <w:rFonts w:ascii="BC Sans" w:hAnsi="BC Sans"/>
              <w:sz w:val="18"/>
              <w:szCs w:val="18"/>
            </w:rPr>
          </w:pPr>
          <w:r w:rsidRPr="0075059B">
            <w:rPr>
              <w:rFonts w:ascii="BC Sans" w:hAnsi="BC Sans"/>
              <w:sz w:val="18"/>
              <w:szCs w:val="18"/>
            </w:rPr>
            <w:t xml:space="preserve">Public Health Units: </w:t>
          </w:r>
          <w:hyperlink r:id="rId1" w:history="1">
            <w:r w:rsidRPr="0075059B">
              <w:rPr>
                <w:rStyle w:val="Hyperlink"/>
                <w:rFonts w:ascii="BC Sans" w:hAnsi="BC Sans"/>
                <w:sz w:val="18"/>
                <w:szCs w:val="18"/>
              </w:rPr>
              <w:t>www.islandhealth.ca/our-locations/health-unit-locations</w:t>
            </w:r>
          </w:hyperlink>
          <w:r w:rsidRPr="0075059B">
            <w:rPr>
              <w:rFonts w:ascii="BC Sans" w:hAnsi="BC Sans"/>
              <w:sz w:val="18"/>
              <w:szCs w:val="18"/>
            </w:rPr>
            <w:br/>
            <w:t xml:space="preserve">Healthy Schools: </w:t>
          </w:r>
          <w:hyperlink r:id="rId2" w:history="1">
            <w:r w:rsidRPr="0075059B">
              <w:rPr>
                <w:rStyle w:val="Hyperlink"/>
                <w:rFonts w:ascii="BC Sans" w:hAnsi="BC Sans"/>
                <w:sz w:val="18"/>
                <w:szCs w:val="18"/>
              </w:rPr>
              <w:t>www.islandhealth.ca/healthyschools</w:t>
            </w:r>
          </w:hyperlink>
        </w:p>
      </w:tc>
      <w:tc>
        <w:tcPr>
          <w:tcW w:w="1620" w:type="dxa"/>
          <w:tcMar>
            <w:left w:w="0" w:type="dxa"/>
            <w:right w:w="0" w:type="dxa"/>
          </w:tcMar>
          <w:vAlign w:val="bottom"/>
        </w:tcPr>
        <w:p w14:paraId="2525D52E" w14:textId="2C3C2CA8" w:rsidR="000C4654" w:rsidRPr="0075059B" w:rsidRDefault="000C4654" w:rsidP="0075059B">
          <w:pPr>
            <w:pStyle w:val="Footer"/>
            <w:rPr>
              <w:rFonts w:ascii="BC Sans" w:hAnsi="BC Sans"/>
              <w:sz w:val="18"/>
              <w:szCs w:val="18"/>
            </w:rPr>
          </w:pPr>
          <w:r w:rsidRPr="0075059B">
            <w:rPr>
              <w:rFonts w:ascii="BC Sans" w:hAnsi="BC Sans"/>
              <w:sz w:val="18"/>
              <w:szCs w:val="18"/>
            </w:rPr>
            <w:t xml:space="preserve">Revised </w:t>
          </w:r>
          <w:r w:rsidR="0088384C">
            <w:rPr>
              <w:rFonts w:ascii="BC Sans" w:hAnsi="BC Sans"/>
              <w:sz w:val="18"/>
              <w:szCs w:val="18"/>
            </w:rPr>
            <w:t>July</w:t>
          </w:r>
          <w:r w:rsidRPr="0075059B">
            <w:rPr>
              <w:rFonts w:ascii="BC Sans" w:hAnsi="BC Sans"/>
              <w:sz w:val="18"/>
              <w:szCs w:val="18"/>
            </w:rPr>
            <w:t xml:space="preserve"> 2026</w:t>
          </w:r>
        </w:p>
      </w:tc>
    </w:tr>
  </w:tbl>
  <w:p w14:paraId="01DCA6A2" w14:textId="2075AABA" w:rsidR="00C53879" w:rsidRPr="000C4654" w:rsidRDefault="00C53879" w:rsidP="0075059B">
    <w:pPr>
      <w:pStyle w:val="Footer"/>
      <w:rPr>
        <w:rFonts w:ascii="BC Sans" w:hAnsi="BC Sans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D2481" w14:textId="77777777" w:rsidR="0088384C" w:rsidRDefault="008838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842A6" w14:textId="77777777" w:rsidR="00466679" w:rsidRDefault="00466679" w:rsidP="00C53879">
      <w:r>
        <w:separator/>
      </w:r>
    </w:p>
  </w:footnote>
  <w:footnote w:type="continuationSeparator" w:id="0">
    <w:p w14:paraId="7D63CA5D" w14:textId="77777777" w:rsidR="00466679" w:rsidRDefault="00466679" w:rsidP="00C53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1A398" w14:textId="77777777" w:rsidR="0088384C" w:rsidRDefault="008838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C3A60" w14:textId="38013D9B" w:rsidR="00757D05" w:rsidRDefault="00757D05" w:rsidP="00757D05">
    <w:pPr>
      <w:pStyle w:val="Header"/>
      <w:tabs>
        <w:tab w:val="clear" w:pos="4680"/>
        <w:tab w:val="clear" w:pos="9360"/>
      </w:tabs>
      <w:rPr>
        <w:rFonts w:ascii="Lato" w:hAnsi="Lato"/>
        <w:b/>
        <w:bCs/>
        <w:sz w:val="28"/>
        <w:szCs w:val="28"/>
      </w:rPr>
    </w:pPr>
  </w:p>
  <w:p w14:paraId="76D85DEC" w14:textId="3560578D" w:rsidR="00757D05" w:rsidRPr="0075059B" w:rsidRDefault="0075059B" w:rsidP="00757D05">
    <w:pPr>
      <w:pStyle w:val="Header"/>
      <w:tabs>
        <w:tab w:val="clear" w:pos="4680"/>
        <w:tab w:val="clear" w:pos="9360"/>
      </w:tabs>
      <w:ind w:left="-270"/>
      <w:rPr>
        <w:rFonts w:ascii="BC Sans" w:hAnsi="BC Sans"/>
        <w:b/>
        <w:bCs/>
        <w:sz w:val="28"/>
        <w:szCs w:val="28"/>
      </w:rPr>
    </w:pPr>
    <w:r w:rsidRPr="0075059B">
      <w:rPr>
        <w:rFonts w:ascii="BC Sans" w:hAnsi="BC Sans"/>
        <w:noProof/>
        <w:lang w:eastAsia="en-CA"/>
      </w:rPr>
      <w:drawing>
        <wp:anchor distT="0" distB="0" distL="114300" distR="114300" simplePos="0" relativeHeight="251657216" behindDoc="0" locked="1" layoutInCell="1" allowOverlap="1" wp14:anchorId="344AD8F7" wp14:editId="2C1B9447">
          <wp:simplePos x="0" y="0"/>
          <wp:positionH relativeFrom="column">
            <wp:posOffset>5624830</wp:posOffset>
          </wp:positionH>
          <wp:positionV relativeFrom="page">
            <wp:posOffset>393700</wp:posOffset>
          </wp:positionV>
          <wp:extent cx="955675" cy="473710"/>
          <wp:effectExtent l="0" t="0" r="0" b="2540"/>
          <wp:wrapSquare wrapText="bothSides"/>
          <wp:docPr id="1755572724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5675" cy="473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7D05" w:rsidRPr="0075059B">
      <w:rPr>
        <w:rFonts w:ascii="BC Sans" w:hAnsi="BC Sans"/>
        <w:b/>
        <w:bCs/>
        <w:sz w:val="28"/>
        <w:szCs w:val="28"/>
      </w:rPr>
      <w:t>Healthy Schools Newsletter Insert</w:t>
    </w:r>
  </w:p>
  <w:p w14:paraId="659819E6" w14:textId="77777777" w:rsidR="00757D05" w:rsidRDefault="00757D05" w:rsidP="00757D05">
    <w:pPr>
      <w:pStyle w:val="Header"/>
      <w:tabs>
        <w:tab w:val="clear" w:pos="4680"/>
        <w:tab w:val="clear" w:pos="9360"/>
      </w:tabs>
      <w:rPr>
        <w:rFonts w:ascii="Lato" w:hAnsi="Lato"/>
        <w:b/>
        <w:bCs/>
        <w:sz w:val="28"/>
        <w:szCs w:val="28"/>
      </w:rPr>
    </w:pPr>
    <w:r>
      <w:rPr>
        <w:rFonts w:ascii="Lato" w:hAnsi="Lato" w:cs="Arial"/>
        <w:b/>
        <w:bCs/>
        <w:noProof/>
        <w:szCs w:val="24"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4C873B" wp14:editId="67ECC32A">
              <wp:simplePos x="0" y="0"/>
              <wp:positionH relativeFrom="column">
                <wp:posOffset>-184150</wp:posOffset>
              </wp:positionH>
              <wp:positionV relativeFrom="paragraph">
                <wp:posOffset>182880</wp:posOffset>
              </wp:positionV>
              <wp:extent cx="6794500" cy="0"/>
              <wp:effectExtent l="0" t="0" r="0" b="0"/>
              <wp:wrapNone/>
              <wp:docPr id="145464344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945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6AA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93F27E9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4.5pt,14.4pt" to="520.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" strokecolor="#006aa8" strokeweight="1.5pt">
              <v:stroke joinstyle="miter"/>
            </v:line>
          </w:pict>
        </mc:Fallback>
      </mc:AlternateContent>
    </w:r>
  </w:p>
  <w:p w14:paraId="17266D71" w14:textId="77777777" w:rsidR="00C53879" w:rsidRPr="00757D05" w:rsidRDefault="00C53879" w:rsidP="00757D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B4E4A" w14:textId="77777777" w:rsidR="0088384C" w:rsidRDefault="008838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53880"/>
    <w:multiLevelType w:val="multilevel"/>
    <w:tmpl w:val="A09AB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E57748"/>
    <w:multiLevelType w:val="hybridMultilevel"/>
    <w:tmpl w:val="9664F4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61EBD"/>
    <w:multiLevelType w:val="hybridMultilevel"/>
    <w:tmpl w:val="BDA03BA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2BA171A3"/>
    <w:multiLevelType w:val="hybridMultilevel"/>
    <w:tmpl w:val="A4B093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1672B"/>
    <w:multiLevelType w:val="hybridMultilevel"/>
    <w:tmpl w:val="5D32D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E1E1D"/>
    <w:multiLevelType w:val="hybridMultilevel"/>
    <w:tmpl w:val="DCC039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84502A"/>
    <w:multiLevelType w:val="hybridMultilevel"/>
    <w:tmpl w:val="DEC8409A"/>
    <w:lvl w:ilvl="0" w:tplc="3EDCF332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AC3830">
      <w:start w:val="1"/>
      <w:numFmt w:val="bullet"/>
      <w:lvlText w:val="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FAB5317"/>
    <w:multiLevelType w:val="hybridMultilevel"/>
    <w:tmpl w:val="17F80986"/>
    <w:lvl w:ilvl="0" w:tplc="A4500FCE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9660B7"/>
    <w:multiLevelType w:val="hybridMultilevel"/>
    <w:tmpl w:val="92D0AC46"/>
    <w:lvl w:ilvl="0" w:tplc="4AAC3830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025207943">
    <w:abstractNumId w:val="6"/>
  </w:num>
  <w:num w:numId="2" w16cid:durableId="834566845">
    <w:abstractNumId w:val="8"/>
  </w:num>
  <w:num w:numId="3" w16cid:durableId="52313797">
    <w:abstractNumId w:val="7"/>
  </w:num>
  <w:num w:numId="4" w16cid:durableId="102113843">
    <w:abstractNumId w:val="2"/>
  </w:num>
  <w:num w:numId="5" w16cid:durableId="720129613">
    <w:abstractNumId w:val="0"/>
  </w:num>
  <w:num w:numId="6" w16cid:durableId="1273439188">
    <w:abstractNumId w:val="5"/>
  </w:num>
  <w:num w:numId="7" w16cid:durableId="1859002126">
    <w:abstractNumId w:val="1"/>
  </w:num>
  <w:num w:numId="8" w16cid:durableId="806554338">
    <w:abstractNumId w:val="3"/>
  </w:num>
  <w:num w:numId="9" w16cid:durableId="15234776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679"/>
    <w:rsid w:val="00061DB1"/>
    <w:rsid w:val="000819D3"/>
    <w:rsid w:val="000C4654"/>
    <w:rsid w:val="00206936"/>
    <w:rsid w:val="003146E4"/>
    <w:rsid w:val="003E0F7D"/>
    <w:rsid w:val="00416C74"/>
    <w:rsid w:val="00455693"/>
    <w:rsid w:val="00466679"/>
    <w:rsid w:val="00661EE6"/>
    <w:rsid w:val="0075059B"/>
    <w:rsid w:val="00757D05"/>
    <w:rsid w:val="0088384C"/>
    <w:rsid w:val="009D4400"/>
    <w:rsid w:val="009F1C94"/>
    <w:rsid w:val="00AA5283"/>
    <w:rsid w:val="00B3286B"/>
    <w:rsid w:val="00B64803"/>
    <w:rsid w:val="00C53879"/>
    <w:rsid w:val="00D26554"/>
    <w:rsid w:val="00D353E1"/>
    <w:rsid w:val="00DE7B43"/>
    <w:rsid w:val="00EB3AAA"/>
    <w:rsid w:val="00F61F48"/>
    <w:rsid w:val="00F84E52"/>
    <w:rsid w:val="00FB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3C1BC7"/>
  <w15:chartTrackingRefBased/>
  <w15:docId w15:val="{479F13CC-028A-462A-9A1B-A10ED2B35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879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val="en-CA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C53879"/>
    <w:pPr>
      <w:keepNext/>
      <w:jc w:val="center"/>
      <w:outlineLvl w:val="0"/>
    </w:pPr>
    <w:rPr>
      <w:smallCaps/>
      <w:sz w:val="4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53879"/>
    <w:pPr>
      <w:jc w:val="center"/>
    </w:pPr>
    <w:rPr>
      <w:rFonts w:cs="Arial"/>
      <w:b/>
      <w:bCs/>
      <w:sz w:val="30"/>
    </w:rPr>
  </w:style>
  <w:style w:type="character" w:customStyle="1" w:styleId="TitleChar">
    <w:name w:val="Title Char"/>
    <w:basedOn w:val="DefaultParagraphFont"/>
    <w:link w:val="Title"/>
    <w:rsid w:val="00C53879"/>
    <w:rPr>
      <w:rFonts w:ascii="Arial" w:eastAsia="Times New Roman" w:hAnsi="Arial" w:cs="Arial"/>
      <w:b/>
      <w:bCs/>
      <w:kern w:val="0"/>
      <w:sz w:val="30"/>
      <w:szCs w:val="20"/>
      <w:lang w:val="en-CA"/>
      <w14:ligatures w14:val="none"/>
    </w:rPr>
  </w:style>
  <w:style w:type="character" w:styleId="Hyperlink">
    <w:name w:val="Hyperlink"/>
    <w:rsid w:val="00C5387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8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3879"/>
    <w:rPr>
      <w:rFonts w:ascii="Arial" w:eastAsia="Times New Roman" w:hAnsi="Arial" w:cs="Times New Roman"/>
      <w:kern w:val="0"/>
      <w:sz w:val="24"/>
      <w:szCs w:val="20"/>
      <w:lang w:val="en-C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538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3879"/>
    <w:rPr>
      <w:rFonts w:ascii="Arial" w:eastAsia="Times New Roman" w:hAnsi="Arial" w:cs="Times New Roman"/>
      <w:kern w:val="0"/>
      <w:sz w:val="24"/>
      <w:szCs w:val="20"/>
      <w:lang w:val="en-CA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5387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C53879"/>
    <w:rPr>
      <w:rFonts w:ascii="Arial" w:eastAsia="Times New Roman" w:hAnsi="Arial" w:cs="Times New Roman"/>
      <w:smallCaps/>
      <w:kern w:val="0"/>
      <w:sz w:val="44"/>
      <w:szCs w:val="20"/>
      <w14:ligatures w14:val="none"/>
    </w:rPr>
  </w:style>
  <w:style w:type="table" w:styleId="TableGrid">
    <w:name w:val="Table Grid"/>
    <w:basedOn w:val="TableNormal"/>
    <w:uiPriority w:val="59"/>
    <w:rsid w:val="00C53879"/>
    <w:pPr>
      <w:spacing w:after="0" w:line="240" w:lineRule="auto"/>
    </w:pPr>
    <w:rPr>
      <w:kern w:val="0"/>
      <w:lang w:val="en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6679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75059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069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healthlinkbc.ca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islandhealth.ca/right-care-right-plac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ealthlinkbc.ca/health-connect-registry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www.islandhealth.ca/find-care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landhealth.ca/healthyschools" TargetMode="External"/><Relationship Id="rId1" Type="http://schemas.openxmlformats.org/officeDocument/2006/relationships/hyperlink" Target="http://www.islandhealth.ca/our-locations/health-unit-location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7492b61-9a04-4ae7-a60b-a0380224a1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2F1FD8F695B445859CB52C8199C775" ma:contentTypeVersion="14" ma:contentTypeDescription="Create a new document." ma:contentTypeScope="" ma:versionID="e4e56c0abb34f59b269f7aeeaeb9a44a">
  <xsd:schema xmlns:xsd="http://www.w3.org/2001/XMLSchema" xmlns:xs="http://www.w3.org/2001/XMLSchema" xmlns:p="http://schemas.microsoft.com/office/2006/metadata/properties" xmlns:ns3="47492b61-9a04-4ae7-a60b-a0380224a1cc" xmlns:ns4="c28b4376-4f21-4e63-8f22-a6a5b4f07ed5" targetNamespace="http://schemas.microsoft.com/office/2006/metadata/properties" ma:root="true" ma:fieldsID="6ad23f1bf1df8c678c1fd3b20fc86670" ns3:_="" ns4:_="">
    <xsd:import namespace="47492b61-9a04-4ae7-a60b-a0380224a1cc"/>
    <xsd:import namespace="c28b4376-4f21-4e63-8f22-a6a5b4f07ed5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92b61-9a04-4ae7-a60b-a0380224a1cc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b4376-4f21-4e63-8f22-a6a5b4f07ed5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4BF600-B47D-4CED-A195-5966EF04D8B6}">
  <ds:schemaRefs>
    <ds:schemaRef ds:uri="http://www.w3.org/XML/1998/namespace"/>
    <ds:schemaRef ds:uri="http://purl.org/dc/elements/1.1/"/>
    <ds:schemaRef ds:uri="http://schemas.microsoft.com/office/2006/documentManagement/types"/>
    <ds:schemaRef ds:uri="c28b4376-4f21-4e63-8f22-a6a5b4f07ed5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47492b61-9a04-4ae7-a60b-a0380224a1cc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3EC359D-73A6-49BF-84E2-F4DD114BAF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300284-E627-4EF3-8F77-935F56D9BB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492b61-9a04-4ae7-a60b-a0380224a1cc"/>
    <ds:schemaRef ds:uri="c28b4376-4f21-4e63-8f22-a6a5b4f07e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1f660a5-192a-4db3-92ba-ca424f1b259e}" enabled="0" method="" siteId="{31f660a5-192a-4db3-92ba-ca424f1b25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 Healthcare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Parayno, Alicia</dc:creator>
  <cp:keywords/>
  <dc:description/>
  <cp:lastModifiedBy>Parayno, Alicia [ISLH]</cp:lastModifiedBy>
  <cp:revision>9</cp:revision>
  <dcterms:created xsi:type="dcterms:W3CDTF">2026-07-13T18:42:00Z</dcterms:created>
  <dcterms:modified xsi:type="dcterms:W3CDTF">2026-07-13T21:55:00Z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0x010100952F1FD8F695B445859CB52C8199C775</vt:lpwstr>
  </property>
</Properties>
</file>